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134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10B29AA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023A20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20B5EBB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6B96D59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1A9E9DF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371880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1C6431F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14:paraId="55325F4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pPr>
    </w:p>
    <w:p w14:paraId="2F969E1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pPr>
      <w:r>
        <w:rPr>
          <w:rFonts w:hint="eastAsia"/>
          <w:b/>
          <w:bCs/>
          <w:sz w:val="44"/>
          <w:szCs w:val="44"/>
          <w:lang w:val="en-US" w:eastAsia="zh-CN"/>
        </w:rPr>
        <w:t>河北省眼科医院</w:t>
      </w:r>
    </w:p>
    <w:p w14:paraId="37F40538">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pPr>
      <w:r>
        <w:rPr>
          <w:rFonts w:hint="eastAsia"/>
          <w:b/>
          <w:bCs/>
          <w:sz w:val="44"/>
          <w:szCs w:val="44"/>
          <w:lang w:val="en-US" w:eastAsia="zh-CN"/>
        </w:rPr>
        <w:t>邢台</w:t>
      </w:r>
      <w:r>
        <w:rPr>
          <w:rFonts w:hint="default"/>
          <w:b/>
          <w:bCs/>
          <w:sz w:val="44"/>
          <w:szCs w:val="44"/>
          <w:lang w:val="en-US" w:eastAsia="zh-CN"/>
        </w:rPr>
        <w:t>广播电视台开办</w:t>
      </w:r>
      <w:r>
        <w:rPr>
          <w:rFonts w:hint="eastAsia"/>
          <w:b/>
          <w:bCs/>
          <w:sz w:val="44"/>
          <w:szCs w:val="44"/>
          <w:lang w:val="en-US" w:eastAsia="zh-CN"/>
        </w:rPr>
        <w:t>五官科</w:t>
      </w:r>
      <w:r>
        <w:rPr>
          <w:rFonts w:hint="default"/>
          <w:b/>
          <w:bCs/>
          <w:sz w:val="44"/>
          <w:szCs w:val="44"/>
          <w:lang w:val="en-US" w:eastAsia="zh-CN"/>
        </w:rPr>
        <w:t>健康</w:t>
      </w:r>
      <w:r>
        <w:rPr>
          <w:rFonts w:hint="eastAsia"/>
          <w:b/>
          <w:bCs/>
          <w:sz w:val="44"/>
          <w:szCs w:val="44"/>
          <w:lang w:val="en-US" w:eastAsia="zh-CN"/>
        </w:rPr>
        <w:t>网络直播</w:t>
      </w:r>
    </w:p>
    <w:p w14:paraId="1C279AA0">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b/>
          <w:bCs/>
          <w:sz w:val="44"/>
          <w:szCs w:val="44"/>
          <w:lang w:val="en-US" w:eastAsia="zh-CN"/>
        </w:rPr>
        <w:t>专题节目项目</w:t>
      </w:r>
      <w:r>
        <w:rPr>
          <w:rFonts w:hint="eastAsia"/>
          <w:b/>
          <w:bCs/>
          <w:sz w:val="44"/>
          <w:szCs w:val="44"/>
          <w:lang w:val="en-US" w:eastAsia="zh-CN"/>
        </w:rPr>
        <w:t>市场调研文件</w:t>
      </w:r>
    </w:p>
    <w:p w14:paraId="6F8E3B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一、河北省眼科医院邢台广播电视台开办五官科健康网络直播专题节目项目服务要求</w:t>
      </w:r>
    </w:p>
    <w:p w14:paraId="16BF21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发布栏目：邢台广播电视台官方抖音号或微信视频号、河北省眼科医院官方微信视频号</w:t>
      </w:r>
    </w:p>
    <w:p w14:paraId="54E231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播出时间：周四  16:00</w:t>
      </w:r>
    </w:p>
    <w:p w14:paraId="0255A2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时    长：60分钟</w:t>
      </w:r>
    </w:p>
    <w:p w14:paraId="508F1B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次    数：50期/年</w:t>
      </w:r>
    </w:p>
    <w:p w14:paraId="4B03B6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播出方式：抖音、视频号网络直播</w:t>
      </w:r>
    </w:p>
    <w:p w14:paraId="25568A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设    备：乙方提供直播相关设备</w:t>
      </w:r>
    </w:p>
    <w:p w14:paraId="174CCD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人    员：乙方安排直播相关人员</w:t>
      </w:r>
    </w:p>
    <w:p w14:paraId="49AF42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合作时间：自签订合同起1年</w:t>
      </w:r>
    </w:p>
    <w:p w14:paraId="11C559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二、调研文件要求</w:t>
      </w:r>
      <w:bookmarkStart w:id="0" w:name="_GoBack"/>
      <w:bookmarkEnd w:id="0"/>
    </w:p>
    <w:p w14:paraId="7355F8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14:paraId="3F73E6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14:paraId="2574FD0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14:paraId="7945E793">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14:paraId="43D668B9">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4、河北省眼科医院邢台广播电视台开办五官科健康网络直播专题节目项目市场调研表（见附件2）</w:t>
      </w:r>
    </w:p>
    <w:p w14:paraId="30F7A220">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14:paraId="21B2A6A7">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14:paraId="197E51E2">
      <w:pPr>
        <w:keepNext w:val="0"/>
        <w:keepLines w:val="0"/>
        <w:pageBreakBefore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14:paraId="62848DC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14:paraId="657C99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14:paraId="7326579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14:paraId="25AEC85C">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14:paraId="18F893E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7651190B">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78A55D4B">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562878E3">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18C03818">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4B524F0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60300CBA">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059343E7">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6F2B6B47">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482C05F1">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0C56F00F">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4B390316">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3958CCE1">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14:paraId="6699AE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14:paraId="36FCAFB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lang w:val="en-US" w:eastAsia="zh-CN"/>
        </w:rPr>
      </w:pPr>
    </w:p>
    <w:p w14:paraId="668ACCD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14:paraId="7024392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14:paraId="15AA25E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14:paraId="1271C93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14:paraId="78C749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lang w:val="en-US" w:eastAsia="zh-CN"/>
        </w:rPr>
        <w:t>河北省眼科医院</w:t>
      </w:r>
    </w:p>
    <w:p w14:paraId="6E78FE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u w:val="single"/>
          <w:lang w:val="en-US" w:eastAsia="zh-CN"/>
        </w:rPr>
      </w:pPr>
      <w:r>
        <w:rPr>
          <w:rFonts w:hint="eastAsia"/>
          <w:b/>
          <w:bCs/>
          <w:sz w:val="44"/>
          <w:szCs w:val="44"/>
          <w:u w:val="single"/>
          <w:lang w:val="en-US" w:eastAsia="zh-CN"/>
        </w:rPr>
        <w:t xml:space="preserve"> 邢台广播电视台开办五官科健康网络直播专题节目项目</w:t>
      </w:r>
    </w:p>
    <w:p w14:paraId="03A6F7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sz w:val="44"/>
          <w:szCs w:val="44"/>
        </w:rPr>
      </w:pPr>
      <w:r>
        <w:rPr>
          <w:rFonts w:hint="eastAsia"/>
          <w:b/>
          <w:bCs/>
          <w:sz w:val="44"/>
          <w:szCs w:val="44"/>
          <w:lang w:val="en-US" w:eastAsia="zh-CN"/>
        </w:rPr>
        <w:t>市场调研报名资料</w:t>
      </w:r>
    </w:p>
    <w:p w14:paraId="06E19A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14:paraId="19FBD0D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14:paraId="1271AE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14:paraId="12503BC4">
      <w:pPr>
        <w:keepNext w:val="0"/>
        <w:keepLines w:val="0"/>
        <w:pageBreakBefore w:val="0"/>
        <w:kinsoku/>
        <w:wordWrap/>
        <w:overflowPunct/>
        <w:topLinePunct w:val="0"/>
        <w:autoSpaceDE/>
        <w:autoSpaceDN/>
        <w:bidi w:val="0"/>
        <w:adjustRightInd/>
        <w:snapToGrid/>
        <w:spacing w:line="440" w:lineRule="exact"/>
        <w:textAlignment w:val="auto"/>
        <w:rPr>
          <w:rFonts w:hint="eastAsia"/>
          <w:b/>
          <w:sz w:val="32"/>
          <w:szCs w:val="32"/>
        </w:rPr>
      </w:pPr>
    </w:p>
    <w:p w14:paraId="6B7C241B">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14:paraId="221690C9">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14:paraId="1A2BEA72">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14:paraId="0E4C909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eastAsia="zh-CN"/>
        </w:rPr>
      </w:pPr>
    </w:p>
    <w:p w14:paraId="582AB0F0">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u w:val="single"/>
        </w:rPr>
      </w:pPr>
      <w:r>
        <w:rPr>
          <w:rFonts w:hint="eastAsia"/>
          <w:sz w:val="24"/>
          <w:lang w:eastAsia="zh-CN"/>
        </w:rPr>
        <w:t>供应商名称：</w:t>
      </w:r>
      <w:r>
        <w:rPr>
          <w:rFonts w:hint="eastAsia"/>
          <w:sz w:val="24"/>
          <w:u w:val="single"/>
          <w:lang w:val="en-US" w:eastAsia="zh-CN"/>
        </w:rPr>
        <w:t xml:space="preserve">                   </w:t>
      </w:r>
    </w:p>
    <w:p w14:paraId="05D861F0">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14:paraId="59172D05">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14:paraId="08A21D8E">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14:paraId="6B47A99B">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14:paraId="4BDCBE0D">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14:paraId="22EF869F">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14:paraId="20B87997">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14:paraId="5CB519B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14:paraId="11D9838A">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14:paraId="695FCB8C">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eastAsia="zh-CN"/>
              </w:rPr>
            </w:pPr>
          </w:p>
          <w:p w14:paraId="2421D21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kern w:val="0"/>
                <w:sz w:val="40"/>
                <w:szCs w:val="40"/>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邢台广播电视台开办五官科健康直播专题节目</w:t>
            </w:r>
            <w:r>
              <w:rPr>
                <w:rFonts w:hint="eastAsia"/>
                <w:b/>
                <w:bCs/>
                <w:sz w:val="44"/>
                <w:szCs w:val="44"/>
                <w:lang w:val="en-US" w:eastAsia="zh-CN"/>
              </w:rPr>
              <w:t>项目市场调研</w:t>
            </w:r>
            <w:r>
              <w:rPr>
                <w:rFonts w:hint="eastAsia" w:ascii="宋体" w:hAnsi="宋体" w:cs="宋体"/>
                <w:b/>
                <w:bCs/>
                <w:kern w:val="0"/>
                <w:sz w:val="40"/>
                <w:szCs w:val="40"/>
              </w:rPr>
              <w:t>表</w:t>
            </w:r>
          </w:p>
        </w:tc>
        <w:tc>
          <w:tcPr>
            <w:tcW w:w="10320" w:type="dxa"/>
            <w:gridSpan w:val="2"/>
            <w:tcBorders>
              <w:top w:val="nil"/>
              <w:left w:val="nil"/>
              <w:bottom w:val="nil"/>
              <w:right w:val="nil"/>
            </w:tcBorders>
            <w:noWrap w:val="0"/>
            <w:vAlign w:val="center"/>
          </w:tcPr>
          <w:p w14:paraId="607A9BC5">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kern w:val="0"/>
                <w:sz w:val="40"/>
                <w:szCs w:val="40"/>
                <w:lang w:eastAsia="zh-CN"/>
              </w:rPr>
            </w:pPr>
          </w:p>
        </w:tc>
      </w:tr>
      <w:tr w14:paraId="2A6B6172">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14:paraId="1305A23B">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100" w:type="dxa"/>
            <w:tcBorders>
              <w:top w:val="nil"/>
              <w:left w:val="nil"/>
              <w:bottom w:val="nil"/>
              <w:right w:val="nil"/>
            </w:tcBorders>
            <w:noWrap w:val="0"/>
            <w:vAlign w:val="center"/>
          </w:tcPr>
          <w:p w14:paraId="6C29DE3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854" w:type="dxa"/>
            <w:tcBorders>
              <w:top w:val="nil"/>
              <w:left w:val="nil"/>
              <w:bottom w:val="nil"/>
              <w:right w:val="nil"/>
            </w:tcBorders>
            <w:noWrap w:val="0"/>
            <w:vAlign w:val="center"/>
          </w:tcPr>
          <w:p w14:paraId="0CE2106F">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36" w:type="dxa"/>
            <w:tcBorders>
              <w:top w:val="nil"/>
              <w:left w:val="nil"/>
              <w:bottom w:val="nil"/>
              <w:right w:val="nil"/>
            </w:tcBorders>
            <w:noWrap w:val="0"/>
            <w:vAlign w:val="center"/>
          </w:tcPr>
          <w:p w14:paraId="2A868A1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4151" w:type="dxa"/>
            <w:gridSpan w:val="2"/>
            <w:tcBorders>
              <w:top w:val="nil"/>
              <w:left w:val="nil"/>
              <w:bottom w:val="nil"/>
              <w:right w:val="nil"/>
            </w:tcBorders>
            <w:noWrap w:val="0"/>
            <w:vAlign w:val="center"/>
          </w:tcPr>
          <w:p w14:paraId="5B2AF7C2">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10320" w:type="dxa"/>
            <w:gridSpan w:val="2"/>
            <w:tcBorders>
              <w:top w:val="nil"/>
              <w:left w:val="nil"/>
              <w:bottom w:val="nil"/>
              <w:right w:val="nil"/>
            </w:tcBorders>
            <w:noWrap w:val="0"/>
            <w:vAlign w:val="center"/>
          </w:tcPr>
          <w:p w14:paraId="718C210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r>
    </w:tbl>
    <w:p w14:paraId="6EAC11F6">
      <w:pPr>
        <w:keepNext w:val="0"/>
        <w:keepLines w:val="0"/>
        <w:pageBreakBefore w:val="0"/>
        <w:kinsoku/>
        <w:wordWrap/>
        <w:overflowPunct/>
        <w:topLinePunct w:val="0"/>
        <w:autoSpaceDE/>
        <w:autoSpaceDN/>
        <w:bidi w:val="0"/>
        <w:adjustRightInd/>
        <w:snapToGrid/>
        <w:textAlignment w:val="auto"/>
      </w:pPr>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14:paraId="1775A101">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14:paraId="56DD96BC">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657D7E0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14:paraId="5ACFE4D6">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22"/>
                <w:szCs w:val="22"/>
              </w:rPr>
            </w:pPr>
          </w:p>
        </w:tc>
      </w:tr>
      <w:tr w14:paraId="122FACA7">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14:paraId="492B436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14:paraId="746DAD4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14:paraId="2F75879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14:paraId="3D0876FB">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14:paraId="123AD4D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14:paraId="4B03750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14:paraId="424656AE">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14:paraId="5F7B18B5">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14:paraId="008E90AE">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14:paraId="51022248">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14:paraId="596CF511">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14:paraId="33310113">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14:paraId="0F7D5B3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14:paraId="465DBC1C">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14:paraId="176DBE9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rPr>
              <w:t>产品</w:t>
            </w:r>
          </w:p>
          <w:p w14:paraId="2AD222B9">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14:paraId="017FCBD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14:paraId="20F7AC0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14:paraId="619181ED">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14:paraId="67D54BA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14:paraId="6975B7F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14:paraId="786F6F4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14:paraId="2E9AC6EB">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14:paraId="10F18A20">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14:paraId="025D940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总报价</w:t>
            </w:r>
          </w:p>
        </w:tc>
        <w:tc>
          <w:tcPr>
            <w:tcW w:w="7005" w:type="dxa"/>
            <w:gridSpan w:val="3"/>
            <w:tcBorders>
              <w:top w:val="single" w:color="auto" w:sz="4" w:space="0"/>
              <w:left w:val="nil"/>
              <w:bottom w:val="single" w:color="auto" w:sz="4" w:space="0"/>
              <w:right w:val="single" w:color="auto" w:sz="4" w:space="0"/>
            </w:tcBorders>
            <w:noWrap w:val="0"/>
            <w:vAlign w:val="center"/>
          </w:tcPr>
          <w:p w14:paraId="6D04B51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14:paraId="4DE1C3D6">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14:paraId="57CD29C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14:paraId="3485CD75">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14:paraId="20CA842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14:paraId="3F02E7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14:paraId="0050A0A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14:paraId="71B278D3">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14:paraId="498FD2C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14:paraId="73FD88E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14:paraId="3C430937">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14:paraId="55AAABD2">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14:paraId="2E9572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rPr>
              <w:t>　</w:t>
            </w:r>
          </w:p>
        </w:tc>
      </w:tr>
      <w:tr w14:paraId="70FC64A3">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14:paraId="0FAD28F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14:paraId="79C180E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14:paraId="3A7C1FBC">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14:paraId="4B2121C0">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14:paraId="773C69A8">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14:paraId="03248CBC">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14:paraId="6B018D0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14:paraId="5A180AD2">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14:paraId="0AE1C4BB">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14:paraId="11BF4D0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14:paraId="396DACAE">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14:paraId="71E68DBE">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14:paraId="11E1650E">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14:paraId="60FEE6BB">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14:paraId="0C22DD0C">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14:paraId="2988B799">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14:paraId="4B6B5DD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14:paraId="6DF61DDF">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14:paraId="3443119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14:paraId="35F22B7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14:paraId="61460DA7">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14:paraId="7EC5311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14:paraId="58526C9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14:paraId="275E8E6E">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14:paraId="5593529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r>
    </w:tbl>
    <w:p w14:paraId="0AA1BCCD">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5DD4DA73">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4FC03101">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3E7C51B2">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0A83B589">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65D6518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val="en-US" w:eastAsia="zh-CN"/>
        </w:rPr>
      </w:pPr>
    </w:p>
    <w:p w14:paraId="2A434D2B">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14:paraId="2D8A4D05">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4"/>
          <w:lang w:val="en-US" w:eastAsia="zh-CN"/>
        </w:rPr>
      </w:pPr>
    </w:p>
    <w:p w14:paraId="27BDBED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14:paraId="4101DDEE">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14:paraId="0329E9D7">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14:paraId="0B40B144">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14:paraId="204C40DC">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14:paraId="5EAD7CAD">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14:paraId="763B716A">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14:paraId="7068405B">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14:paraId="08E9553D">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r>
        <w:rPr>
          <w:rFonts w:hint="eastAsia"/>
          <w:sz w:val="28"/>
          <w:szCs w:val="28"/>
          <w:lang w:val="en-US" w:eastAsia="zh-CN"/>
        </w:rPr>
        <w:t>企业名称（盖章）：</w:t>
      </w:r>
    </w:p>
    <w:p w14:paraId="0500CF8F">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p>
    <w:p w14:paraId="7EE71526">
      <w:pPr>
        <w:keepNext w:val="0"/>
        <w:keepLines w:val="0"/>
        <w:pageBreakBefore w:val="0"/>
        <w:kinsoku/>
        <w:wordWrap/>
        <w:overflowPunct/>
        <w:topLinePunct w:val="0"/>
        <w:autoSpaceDE/>
        <w:autoSpaceDN/>
        <w:bidi w:val="0"/>
        <w:adjustRightInd/>
        <w:snapToGrid/>
        <w:spacing w:line="360" w:lineRule="auto"/>
        <w:ind w:firstLine="3920" w:firstLineChars="1400"/>
        <w:jc w:val="both"/>
        <w:textAlignment w:val="auto"/>
        <w:rPr>
          <w:rFonts w:hint="eastAsia"/>
          <w:sz w:val="28"/>
          <w:szCs w:val="28"/>
          <w:lang w:val="en-US" w:eastAsia="zh-CN"/>
        </w:rPr>
      </w:pPr>
      <w:r>
        <w:rPr>
          <w:rFonts w:hint="eastAsia"/>
          <w:sz w:val="28"/>
          <w:szCs w:val="28"/>
          <w:lang w:val="en-US" w:eastAsia="zh-CN"/>
        </w:rPr>
        <w:t>日   期：</w:t>
      </w:r>
    </w:p>
    <w:p w14:paraId="025D2578">
      <w:pPr>
        <w:keepNext w:val="0"/>
        <w:keepLines w:val="0"/>
        <w:pageBreakBefore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p>
    <w:p w14:paraId="649E4737">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73F273B"/>
    <w:rsid w:val="0881686B"/>
    <w:rsid w:val="08C86B04"/>
    <w:rsid w:val="096706B5"/>
    <w:rsid w:val="0AFB2F56"/>
    <w:rsid w:val="0BD712A9"/>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BE31B4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7803DAD"/>
    <w:rsid w:val="28BE38E6"/>
    <w:rsid w:val="29AC7282"/>
    <w:rsid w:val="2B12334C"/>
    <w:rsid w:val="2B123802"/>
    <w:rsid w:val="2C6C23A2"/>
    <w:rsid w:val="2C9B5DB3"/>
    <w:rsid w:val="2DF24869"/>
    <w:rsid w:val="2E5C65BC"/>
    <w:rsid w:val="2ECA280E"/>
    <w:rsid w:val="314F2A12"/>
    <w:rsid w:val="324C78E9"/>
    <w:rsid w:val="33256B5A"/>
    <w:rsid w:val="33E57C6E"/>
    <w:rsid w:val="35574207"/>
    <w:rsid w:val="35996023"/>
    <w:rsid w:val="359A098A"/>
    <w:rsid w:val="3615269C"/>
    <w:rsid w:val="369C1B6B"/>
    <w:rsid w:val="373E036A"/>
    <w:rsid w:val="374C7D9F"/>
    <w:rsid w:val="37CF4A1A"/>
    <w:rsid w:val="39B80125"/>
    <w:rsid w:val="3B6166E7"/>
    <w:rsid w:val="3D1A4317"/>
    <w:rsid w:val="3D3C6F50"/>
    <w:rsid w:val="3DFE78AD"/>
    <w:rsid w:val="3EB1752F"/>
    <w:rsid w:val="3EE2575B"/>
    <w:rsid w:val="3EEB72FC"/>
    <w:rsid w:val="3F3B2C7C"/>
    <w:rsid w:val="3F3D6C64"/>
    <w:rsid w:val="3FB572B9"/>
    <w:rsid w:val="4004579B"/>
    <w:rsid w:val="410750D2"/>
    <w:rsid w:val="41AA2FF0"/>
    <w:rsid w:val="41E656E5"/>
    <w:rsid w:val="42FE290B"/>
    <w:rsid w:val="43B420B0"/>
    <w:rsid w:val="43EF7824"/>
    <w:rsid w:val="453B3D72"/>
    <w:rsid w:val="45656041"/>
    <w:rsid w:val="45887ACA"/>
    <w:rsid w:val="45D17B3D"/>
    <w:rsid w:val="45D80CED"/>
    <w:rsid w:val="46072188"/>
    <w:rsid w:val="475449CD"/>
    <w:rsid w:val="498251B9"/>
    <w:rsid w:val="4B61367A"/>
    <w:rsid w:val="4E50229D"/>
    <w:rsid w:val="505C306A"/>
    <w:rsid w:val="50C37DDF"/>
    <w:rsid w:val="50F72455"/>
    <w:rsid w:val="54A90515"/>
    <w:rsid w:val="563153BF"/>
    <w:rsid w:val="572A70EF"/>
    <w:rsid w:val="590A040B"/>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B16E73"/>
    <w:rsid w:val="7AD5358A"/>
    <w:rsid w:val="7C4230EE"/>
    <w:rsid w:val="7CCB2BAD"/>
    <w:rsid w:val="7FA60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99"/>
    <w:rPr>
      <w:sz w:val="21"/>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表格文字"/>
    <w:basedOn w:val="1"/>
    <w:next w:val="5"/>
    <w:autoRedefine/>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814</Words>
  <Characters>841</Characters>
  <Lines>0</Lines>
  <Paragraphs>0</Paragraphs>
  <TotalTime>16</TotalTime>
  <ScaleCrop>false</ScaleCrop>
  <LinksUpToDate>false</LinksUpToDate>
  <CharactersWithSpaces>1008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朱晓磊</cp:lastModifiedBy>
  <dcterms:modified xsi:type="dcterms:W3CDTF">2025-07-08T01:28:03Z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870779D122114C098A4A31F58E541026_13</vt:lpwstr>
  </property>
  <property fmtid="{D5CDD505-2E9C-101B-9397-08002B2CF9AE}" pid="4" name="KSOTemplateDocerSaveRecord">
    <vt:lpwstr>eyJoZGlkIjoiNmI0ODRhNmFlODI1NzMzNWRiM2YyN2EzN2MxYzQwM2IiLCJ1c2VySWQiOiIxNTc0NzEzNzIzIn0=</vt:lpwstr>
  </property>
</Properties>
</file>